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F46C" w14:textId="3D2F9096" w:rsidR="005E076D" w:rsidRDefault="005E076D" w:rsidP="005E076D">
      <w:pPr>
        <w:rPr>
          <w:rFonts w:ascii="Minion Pro" w:hAnsi="Minion Pro"/>
        </w:rPr>
      </w:pPr>
      <w:r w:rsidRPr="00851FEC">
        <w:rPr>
          <w:rFonts w:ascii="Minion Pro" w:hAnsi="Minion Pro"/>
        </w:rPr>
        <w:t>March 1</w:t>
      </w:r>
      <w:r w:rsidR="009406BC">
        <w:rPr>
          <w:rFonts w:ascii="Minion Pro" w:hAnsi="Minion Pro"/>
        </w:rPr>
        <w:t>3</w:t>
      </w:r>
      <w:r w:rsidRPr="00851FEC">
        <w:rPr>
          <w:rFonts w:ascii="Minion Pro" w:hAnsi="Minion Pro"/>
        </w:rPr>
        <w:t>, 2025</w:t>
      </w:r>
    </w:p>
    <w:p w14:paraId="7FACC4AC" w14:textId="77777777" w:rsidR="005E076D" w:rsidRDefault="005E076D" w:rsidP="005E076D">
      <w:pPr>
        <w:rPr>
          <w:rFonts w:ascii="Minion Pro" w:hAnsi="Minion Pro"/>
        </w:rPr>
      </w:pPr>
      <w:r>
        <w:rPr>
          <w:rFonts w:ascii="Minion Pro" w:hAnsi="Minion Pro"/>
        </w:rPr>
        <w:t>FOR IMMEDIATE RELEASE</w:t>
      </w:r>
    </w:p>
    <w:p w14:paraId="40A730E4" w14:textId="77777777" w:rsidR="006A25BF" w:rsidRDefault="006A25BF" w:rsidP="005E076D">
      <w:pPr>
        <w:rPr>
          <w:rFonts w:ascii="Minion Pro" w:hAnsi="Minion Pro"/>
        </w:rPr>
      </w:pPr>
    </w:p>
    <w:p w14:paraId="2201FAD7" w14:textId="77777777" w:rsidR="005E076D" w:rsidRDefault="005E076D" w:rsidP="005E076D">
      <w:pPr>
        <w:rPr>
          <w:rFonts w:ascii="Minion Pro" w:hAnsi="Minion Pro"/>
        </w:rPr>
      </w:pPr>
    </w:p>
    <w:p w14:paraId="748DD810" w14:textId="15006A86" w:rsidR="006A25BF" w:rsidRPr="009469CE" w:rsidRDefault="006A25BF" w:rsidP="006A25BF">
      <w:pPr>
        <w:jc w:val="center"/>
        <w:rPr>
          <w:rFonts w:ascii="Minion Pro" w:hAnsi="Minion Pro"/>
          <w:b/>
          <w:bCs/>
        </w:rPr>
      </w:pPr>
      <w:r w:rsidRPr="006A25BF">
        <w:rPr>
          <w:rFonts w:ascii="Minion Pro" w:hAnsi="Minion Pro"/>
          <w:b/>
          <w:bCs/>
        </w:rPr>
        <w:t>The 2025 AWP Conference &amp; Bookfair Gathers Literary Community in Los Angeles</w:t>
      </w:r>
    </w:p>
    <w:p w14:paraId="555604B6" w14:textId="77777777" w:rsidR="005E076D" w:rsidRPr="00A07014" w:rsidRDefault="005E076D" w:rsidP="005E076D">
      <w:pPr>
        <w:jc w:val="both"/>
        <w:rPr>
          <w:rFonts w:ascii="Minion Pro" w:hAnsi="Minion Pro"/>
          <w:sz w:val="22"/>
          <w:szCs w:val="22"/>
        </w:rPr>
      </w:pPr>
    </w:p>
    <w:p w14:paraId="5FFFAB55" w14:textId="05DA671D" w:rsidR="005E076D" w:rsidRPr="00D51EE7" w:rsidRDefault="005E076D" w:rsidP="006A25BF">
      <w:pPr>
        <w:pStyle w:val="NormalWeb"/>
        <w:jc w:val="both"/>
        <w:rPr>
          <w:rFonts w:ascii="Minion Pro" w:hAnsi="Minion Pro" w:cs="Arial"/>
          <w:color w:val="000000"/>
          <w:sz w:val="22"/>
          <w:szCs w:val="22"/>
        </w:rPr>
      </w:pPr>
      <w:r w:rsidRPr="00A07014">
        <w:rPr>
          <w:rFonts w:ascii="Minion Pro" w:hAnsi="Minion Pro" w:cs="Arial"/>
          <w:b/>
          <w:bCs/>
          <w:color w:val="000000"/>
          <w:sz w:val="22"/>
          <w:szCs w:val="22"/>
        </w:rPr>
        <w:t xml:space="preserve">Norfolk, VA </w:t>
      </w:r>
      <w:r w:rsidRPr="00A07014">
        <w:rPr>
          <w:rFonts w:ascii="Minion Pro" w:hAnsi="Minion Pro" w:cs="Arial"/>
          <w:color w:val="000000"/>
          <w:sz w:val="22"/>
          <w:szCs w:val="22"/>
        </w:rPr>
        <w:t>—</w:t>
      </w:r>
      <w:r>
        <w:rPr>
          <w:rFonts w:ascii="Minion Pro" w:hAnsi="Minion Pro" w:cs="Arial"/>
          <w:color w:val="000000"/>
          <w:sz w:val="22"/>
          <w:szCs w:val="22"/>
        </w:rPr>
        <w:t xml:space="preserve"> </w:t>
      </w:r>
      <w:r w:rsidRPr="00D51EE7">
        <w:rPr>
          <w:rFonts w:ascii="Minion Pro" w:hAnsi="Minion Pro" w:cs="Arial"/>
          <w:color w:val="000000"/>
          <w:sz w:val="22"/>
          <w:szCs w:val="22"/>
        </w:rPr>
        <w:t>The Association of Writers &amp; Writing Program</w:t>
      </w:r>
      <w:r w:rsidR="00937C88">
        <w:rPr>
          <w:rFonts w:ascii="Minion Pro" w:hAnsi="Minion Pro" w:cs="Arial"/>
          <w:color w:val="000000"/>
          <w:sz w:val="22"/>
          <w:szCs w:val="22"/>
        </w:rPr>
        <w:t>s</w:t>
      </w:r>
      <w:r w:rsidRPr="00D51EE7">
        <w:rPr>
          <w:rFonts w:ascii="Minion Pro" w:hAnsi="Minion Pro" w:cs="Arial"/>
          <w:color w:val="000000"/>
          <w:sz w:val="22"/>
          <w:szCs w:val="22"/>
        </w:rPr>
        <w:t xml:space="preserve"> (AWP) will bring the literary community together in Los Angeles, California</w:t>
      </w:r>
      <w:r w:rsidR="00937C88">
        <w:rPr>
          <w:rFonts w:ascii="Minion Pro" w:hAnsi="Minion Pro" w:cs="Arial"/>
          <w:color w:val="000000"/>
          <w:sz w:val="22"/>
          <w:szCs w:val="22"/>
        </w:rPr>
        <w:t>,</w:t>
      </w:r>
      <w:r w:rsidRPr="00D51EE7">
        <w:rPr>
          <w:rFonts w:ascii="Minion Pro" w:hAnsi="Minion Pro" w:cs="Arial"/>
          <w:color w:val="000000"/>
          <w:sz w:val="22"/>
          <w:szCs w:val="22"/>
        </w:rPr>
        <w:t xml:space="preserve"> for the AWP Conference &amp; Bookfair on March 26</w:t>
      </w:r>
      <w:r w:rsidR="00937C88">
        <w:rPr>
          <w:rFonts w:ascii="Minion Pro" w:hAnsi="Minion Pro" w:cs="Arial"/>
          <w:color w:val="000000"/>
          <w:sz w:val="22"/>
          <w:szCs w:val="22"/>
        </w:rPr>
        <w:t>–</w:t>
      </w:r>
      <w:r w:rsidRPr="00D51EE7">
        <w:rPr>
          <w:rFonts w:ascii="Minion Pro" w:hAnsi="Minion Pro" w:cs="Arial"/>
          <w:color w:val="000000"/>
          <w:sz w:val="22"/>
          <w:szCs w:val="22"/>
        </w:rPr>
        <w:t>29. This annual event is the premier gathering for writers, educators, editors, and publishers. With 375 in-person events, more than 50 hours of virtual programming, and over 500 exhibitors, #AWP25 offers unparalleled opportunities to connect with the literary community. </w:t>
      </w:r>
    </w:p>
    <w:p w14:paraId="6E5CC753" w14:textId="77777777" w:rsidR="005E076D" w:rsidRPr="00D51EE7" w:rsidRDefault="005E076D" w:rsidP="006A25BF">
      <w:pPr>
        <w:jc w:val="both"/>
        <w:rPr>
          <w:rFonts w:ascii="Minion Pro" w:hAnsi="Minion Pro" w:cs="Arial"/>
          <w:color w:val="000000"/>
          <w:sz w:val="22"/>
          <w:szCs w:val="22"/>
        </w:rPr>
      </w:pPr>
    </w:p>
    <w:p w14:paraId="7857A71F" w14:textId="77777777" w:rsidR="005E076D" w:rsidRDefault="005E076D" w:rsidP="006A25BF">
      <w:pPr>
        <w:jc w:val="both"/>
        <w:rPr>
          <w:rFonts w:ascii="Minion Pro" w:hAnsi="Minion Pro" w:cs="Arial"/>
          <w:color w:val="000000"/>
          <w:sz w:val="22"/>
          <w:szCs w:val="22"/>
        </w:rPr>
      </w:pPr>
      <w:r w:rsidRPr="00D51EE7">
        <w:rPr>
          <w:rFonts w:ascii="Minion Pro" w:hAnsi="Minion Pro" w:cs="Arial"/>
          <w:color w:val="000000"/>
          <w:sz w:val="22"/>
          <w:szCs w:val="22"/>
        </w:rPr>
        <w:t>AWP’s mission is to amplify the voices of writers and the institutions that serve them while championing diversity and excellence in creative writing. Their annual conference is the largest literary event in the US, welcoming 8,000–10,000 attendees.</w:t>
      </w:r>
    </w:p>
    <w:p w14:paraId="55B346B9" w14:textId="60813AB0" w:rsidR="005E076D" w:rsidRPr="00D51EE7" w:rsidRDefault="006A25BF" w:rsidP="006A25BF">
      <w:pPr>
        <w:jc w:val="both"/>
        <w:rPr>
          <w:rFonts w:ascii="Minion Pro" w:hAnsi="Minion Pro" w:cs="Arial"/>
          <w:color w:val="000000"/>
          <w:sz w:val="22"/>
          <w:szCs w:val="22"/>
        </w:rPr>
      </w:pPr>
      <w:r>
        <w:rPr>
          <w:rFonts w:ascii="Minion Pro" w:hAnsi="Minion Pro" w:cs="Arial"/>
          <w:noProof/>
          <w:color w:val="000000"/>
          <w:sz w:val="22"/>
          <w:szCs w:val="22"/>
        </w:rPr>
        <w:drawing>
          <wp:anchor distT="0" distB="0" distL="114300" distR="114300" simplePos="0" relativeHeight="251658240" behindDoc="0" locked="0" layoutInCell="1" allowOverlap="1" wp14:anchorId="58B56540" wp14:editId="3590B56D">
            <wp:simplePos x="0" y="0"/>
            <wp:positionH relativeFrom="column">
              <wp:posOffset>3505200</wp:posOffset>
            </wp:positionH>
            <wp:positionV relativeFrom="paragraph">
              <wp:posOffset>0</wp:posOffset>
            </wp:positionV>
            <wp:extent cx="2654300" cy="2654300"/>
            <wp:effectExtent l="0" t="0" r="0" b="0"/>
            <wp:wrapThrough wrapText="bothSides">
              <wp:wrapPolygon edited="0">
                <wp:start x="0" y="0"/>
                <wp:lineTo x="0" y="21497"/>
                <wp:lineTo x="21497" y="21497"/>
                <wp:lineTo x="21497" y="0"/>
                <wp:lineTo x="0" y="0"/>
              </wp:wrapPolygon>
            </wp:wrapThrough>
            <wp:docPr id="1200143495" name="Picture 13" descr="Los Angeles skyline at night with purple #AWP25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43495" name="Picture 13" descr="Los Angeles skyline at night with purple #AWP25 brand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300" cy="2654300"/>
                    </a:xfrm>
                    <a:prstGeom prst="rect">
                      <a:avLst/>
                    </a:prstGeom>
                  </pic:spPr>
                </pic:pic>
              </a:graphicData>
            </a:graphic>
            <wp14:sizeRelH relativeFrom="page">
              <wp14:pctWidth>0</wp14:pctWidth>
            </wp14:sizeRelH>
            <wp14:sizeRelV relativeFrom="page">
              <wp14:pctHeight>0</wp14:pctHeight>
            </wp14:sizeRelV>
          </wp:anchor>
        </w:drawing>
      </w:r>
    </w:p>
    <w:p w14:paraId="59AD07CA" w14:textId="77777777" w:rsidR="005E076D" w:rsidRDefault="005E076D" w:rsidP="006A25BF">
      <w:pPr>
        <w:jc w:val="both"/>
        <w:rPr>
          <w:rFonts w:ascii="Minion Pro" w:hAnsi="Minion Pro" w:cs="Arial"/>
          <w:color w:val="000000"/>
          <w:sz w:val="22"/>
          <w:szCs w:val="22"/>
        </w:rPr>
      </w:pPr>
      <w:r>
        <w:rPr>
          <w:rFonts w:ascii="Minion Pro" w:hAnsi="Minion Pro" w:cs="Arial"/>
          <w:color w:val="000000"/>
          <w:sz w:val="22"/>
          <w:szCs w:val="22"/>
        </w:rPr>
        <w:t>“</w:t>
      </w:r>
      <w:r w:rsidRPr="00D51EE7">
        <w:rPr>
          <w:rFonts w:ascii="Minion Pro" w:hAnsi="Minion Pro" w:cs="Arial"/>
          <w:color w:val="000000"/>
          <w:sz w:val="22"/>
          <w:szCs w:val="22"/>
        </w:rPr>
        <w:t>AWP is grateful to be welcomed to Los Angeles, where we will bring our literary community together to celebrate and support the city amidst these challenging times. With a dynamic lineup of programming and featured events, we look forward to a meaningful, memorable experience for all attendees at #AWP25,” says Interim Executive Director Michelle Aielli.</w:t>
      </w:r>
    </w:p>
    <w:p w14:paraId="5E10AF64" w14:textId="77777777" w:rsidR="005E076D" w:rsidRPr="00D51EE7" w:rsidRDefault="005E076D" w:rsidP="006A25BF">
      <w:pPr>
        <w:jc w:val="both"/>
        <w:rPr>
          <w:rFonts w:ascii="Minion Pro" w:hAnsi="Minion Pro" w:cs="Arial"/>
          <w:color w:val="000000"/>
          <w:sz w:val="22"/>
          <w:szCs w:val="22"/>
        </w:rPr>
      </w:pPr>
    </w:p>
    <w:p w14:paraId="41257575" w14:textId="7B0F75CA" w:rsidR="005E076D" w:rsidRPr="00D51EE7" w:rsidRDefault="005E076D" w:rsidP="006A25BF">
      <w:pPr>
        <w:jc w:val="both"/>
        <w:rPr>
          <w:rFonts w:ascii="Minion Pro" w:eastAsia="Times New Roman" w:hAnsi="Minion Pro" w:cs="Calibri"/>
          <w:b/>
          <w:bCs/>
          <w:color w:val="000000"/>
          <w:kern w:val="0"/>
          <w14:ligatures w14:val="none"/>
        </w:rPr>
      </w:pPr>
      <w:r>
        <w:rPr>
          <w:rFonts w:ascii="Minion Pro" w:eastAsia="Times New Roman" w:hAnsi="Minion Pro" w:cs="Calibri"/>
          <w:b/>
          <w:bCs/>
          <w:color w:val="000000"/>
          <w:kern w:val="0"/>
          <w14:ligatures w14:val="none"/>
        </w:rPr>
        <w:t>AWP Award</w:t>
      </w:r>
      <w:r w:rsidR="00937C88">
        <w:rPr>
          <w:rFonts w:ascii="Minion Pro" w:eastAsia="Times New Roman" w:hAnsi="Minion Pro" w:cs="Calibri"/>
          <w:b/>
          <w:bCs/>
          <w:color w:val="000000"/>
          <w:kern w:val="0"/>
          <w14:ligatures w14:val="none"/>
        </w:rPr>
        <w:t>s</w:t>
      </w:r>
      <w:r>
        <w:rPr>
          <w:rFonts w:ascii="Minion Pro" w:eastAsia="Times New Roman" w:hAnsi="Minion Pro" w:cs="Calibri"/>
          <w:b/>
          <w:bCs/>
          <w:color w:val="000000"/>
          <w:kern w:val="0"/>
          <w14:ligatures w14:val="none"/>
        </w:rPr>
        <w:t xml:space="preserve"> </w:t>
      </w:r>
      <w:r w:rsidR="00937C88">
        <w:rPr>
          <w:rFonts w:ascii="Minion Pro" w:eastAsia="Times New Roman" w:hAnsi="Minion Pro" w:cs="Calibri"/>
          <w:b/>
          <w:bCs/>
          <w:color w:val="000000"/>
          <w:kern w:val="0"/>
          <w14:ligatures w14:val="none"/>
        </w:rPr>
        <w:t>Recep</w:t>
      </w:r>
      <w:r>
        <w:rPr>
          <w:rFonts w:ascii="Minion Pro" w:eastAsia="Times New Roman" w:hAnsi="Minion Pro" w:cs="Calibri"/>
          <w:b/>
          <w:bCs/>
          <w:color w:val="000000"/>
          <w:kern w:val="0"/>
          <w14:ligatures w14:val="none"/>
        </w:rPr>
        <w:t>tion &amp; Benefit</w:t>
      </w:r>
      <w:r w:rsidR="00937C88">
        <w:rPr>
          <w:rFonts w:ascii="Minion Pro" w:eastAsia="Times New Roman" w:hAnsi="Minion Pro" w:cs="Calibri"/>
          <w:b/>
          <w:bCs/>
          <w:color w:val="000000"/>
          <w:kern w:val="0"/>
          <w14:ligatures w14:val="none"/>
        </w:rPr>
        <w:t xml:space="preserve"> for LA Fire Recovery</w:t>
      </w:r>
    </w:p>
    <w:p w14:paraId="5517D315" w14:textId="0827F050" w:rsidR="005E076D" w:rsidRPr="00D51EE7" w:rsidRDefault="005E076D" w:rsidP="006A25BF">
      <w:pPr>
        <w:jc w:val="both"/>
        <w:rPr>
          <w:rFonts w:ascii="Minion Pro" w:hAnsi="Minion Pro" w:cs="Arial"/>
          <w:color w:val="000000"/>
          <w:sz w:val="22"/>
          <w:szCs w:val="22"/>
        </w:rPr>
      </w:pPr>
      <w:r w:rsidRPr="00D51EE7">
        <w:rPr>
          <w:rFonts w:ascii="Minion Pro" w:hAnsi="Minion Pro" w:cs="Arial"/>
          <w:color w:val="000000"/>
          <w:sz w:val="22"/>
          <w:szCs w:val="22"/>
        </w:rPr>
        <w:t xml:space="preserve">In response to the recent wildfires in Los Angeles, AWP is committed to giving back to the city that is welcoming the conference.  On Wednesday, March 26, </w:t>
      </w:r>
      <w:r w:rsidR="001E0CEF">
        <w:rPr>
          <w:rFonts w:ascii="Minion Pro" w:hAnsi="Minion Pro" w:cs="Arial"/>
          <w:color w:val="000000"/>
          <w:sz w:val="22"/>
          <w:szCs w:val="22"/>
        </w:rPr>
        <w:t>AWP</w:t>
      </w:r>
      <w:r w:rsidRPr="00D51EE7">
        <w:rPr>
          <w:rFonts w:ascii="Minion Pro" w:hAnsi="Minion Pro" w:cs="Arial"/>
          <w:color w:val="000000"/>
          <w:sz w:val="22"/>
          <w:szCs w:val="22"/>
        </w:rPr>
        <w:t xml:space="preserve"> will present the AWP Awards </w:t>
      </w:r>
      <w:r w:rsidR="00937C88">
        <w:rPr>
          <w:rFonts w:ascii="Minion Pro" w:hAnsi="Minion Pro" w:cs="Arial"/>
          <w:color w:val="000000"/>
          <w:sz w:val="22"/>
          <w:szCs w:val="22"/>
        </w:rPr>
        <w:t>Recep</w:t>
      </w:r>
      <w:r w:rsidRPr="00D51EE7">
        <w:rPr>
          <w:rFonts w:ascii="Minion Pro" w:hAnsi="Minion Pro" w:cs="Arial"/>
          <w:color w:val="000000"/>
          <w:sz w:val="22"/>
          <w:szCs w:val="22"/>
        </w:rPr>
        <w:t>tion &amp; Benefit for LA Fire Recovery sponsored by Live Talks L</w:t>
      </w:r>
      <w:r w:rsidR="001E0CEF">
        <w:rPr>
          <w:rFonts w:ascii="Minion Pro" w:hAnsi="Minion Pro" w:cs="Arial"/>
          <w:color w:val="000000"/>
          <w:sz w:val="22"/>
          <w:szCs w:val="22"/>
        </w:rPr>
        <w:t xml:space="preserve">os </w:t>
      </w:r>
      <w:r w:rsidRPr="00D51EE7">
        <w:rPr>
          <w:rFonts w:ascii="Minion Pro" w:hAnsi="Minion Pro" w:cs="Arial"/>
          <w:color w:val="000000"/>
          <w:sz w:val="22"/>
          <w:szCs w:val="22"/>
        </w:rPr>
        <w:t>A</w:t>
      </w:r>
      <w:r w:rsidR="001E0CEF">
        <w:rPr>
          <w:rFonts w:ascii="Minion Pro" w:hAnsi="Minion Pro" w:cs="Arial"/>
          <w:color w:val="000000"/>
          <w:sz w:val="22"/>
          <w:szCs w:val="22"/>
        </w:rPr>
        <w:t>ngeles</w:t>
      </w:r>
      <w:r w:rsidRPr="00D51EE7">
        <w:rPr>
          <w:rFonts w:ascii="Minion Pro" w:hAnsi="Minion Pro" w:cs="Arial"/>
          <w:color w:val="000000"/>
          <w:sz w:val="22"/>
          <w:szCs w:val="22"/>
        </w:rPr>
        <w:t xml:space="preserve">, an evening dedicated to raising funds for the local communities while recognizing literary excellence in its many forms. </w:t>
      </w:r>
      <w:r w:rsidR="001E0CEF">
        <w:rPr>
          <w:rFonts w:ascii="Minion Pro" w:hAnsi="Minion Pro" w:cs="Arial"/>
          <w:color w:val="000000"/>
          <w:sz w:val="22"/>
          <w:szCs w:val="22"/>
        </w:rPr>
        <w:t>The event will be h</w:t>
      </w:r>
      <w:r w:rsidRPr="00D51EE7">
        <w:rPr>
          <w:rFonts w:ascii="Minion Pro" w:hAnsi="Minion Pro" w:cs="Arial"/>
          <w:color w:val="000000"/>
          <w:sz w:val="22"/>
          <w:szCs w:val="22"/>
        </w:rPr>
        <w:t>osted by third-generation Angel</w:t>
      </w:r>
      <w:r w:rsidR="00937C88">
        <w:rPr>
          <w:rFonts w:ascii="Minion Pro" w:hAnsi="Minion Pro" w:cs="Arial"/>
          <w:color w:val="000000"/>
          <w:sz w:val="22"/>
          <w:szCs w:val="22"/>
        </w:rPr>
        <w:t>e</w:t>
      </w:r>
      <w:r w:rsidRPr="00D51EE7">
        <w:rPr>
          <w:rFonts w:ascii="Minion Pro" w:hAnsi="Minion Pro" w:cs="Arial"/>
          <w:color w:val="000000"/>
          <w:sz w:val="22"/>
          <w:szCs w:val="22"/>
        </w:rPr>
        <w:t xml:space="preserve">no Amber Tamblyn, actress and author of </w:t>
      </w:r>
      <w:r w:rsidRPr="00937C88">
        <w:rPr>
          <w:rFonts w:ascii="Minion Pro" w:hAnsi="Minion Pro" w:cs="Arial"/>
          <w:i/>
          <w:iCs/>
          <w:color w:val="000000"/>
          <w:sz w:val="22"/>
          <w:szCs w:val="22"/>
        </w:rPr>
        <w:t>Dark Sparkler</w:t>
      </w:r>
      <w:r w:rsidRPr="00D51EE7">
        <w:rPr>
          <w:rFonts w:ascii="Minion Pro" w:hAnsi="Minion Pro" w:cs="Arial"/>
          <w:color w:val="000000"/>
          <w:sz w:val="22"/>
          <w:szCs w:val="22"/>
        </w:rPr>
        <w:t>.  </w:t>
      </w:r>
    </w:p>
    <w:p w14:paraId="0E09B4B5" w14:textId="77777777" w:rsidR="005E076D" w:rsidRPr="00D51EE7" w:rsidRDefault="005E076D" w:rsidP="006A25BF">
      <w:pPr>
        <w:jc w:val="both"/>
        <w:rPr>
          <w:rFonts w:ascii="Minion Pro" w:hAnsi="Minion Pro" w:cs="Arial"/>
          <w:color w:val="000000"/>
          <w:sz w:val="22"/>
          <w:szCs w:val="22"/>
        </w:rPr>
      </w:pPr>
    </w:p>
    <w:p w14:paraId="76646D15" w14:textId="713C189C" w:rsidR="006A25BF" w:rsidRDefault="005E076D" w:rsidP="006A25BF">
      <w:pPr>
        <w:jc w:val="both"/>
        <w:rPr>
          <w:rFonts w:ascii="Minion Pro" w:hAnsi="Minion Pro" w:cs="Arial"/>
          <w:color w:val="000000"/>
          <w:sz w:val="22"/>
          <w:szCs w:val="22"/>
        </w:rPr>
      </w:pPr>
      <w:r w:rsidRPr="00D51EE7">
        <w:rPr>
          <w:rFonts w:ascii="Minion Pro" w:hAnsi="Minion Pro" w:cs="Arial"/>
          <w:color w:val="000000"/>
          <w:sz w:val="22"/>
          <w:szCs w:val="22"/>
        </w:rPr>
        <w:t xml:space="preserve">The event will honor the winners of the </w:t>
      </w:r>
      <w:r w:rsidR="00937C88">
        <w:rPr>
          <w:rFonts w:ascii="Minion Pro" w:hAnsi="Minion Pro" w:cs="Arial"/>
          <w:color w:val="000000"/>
          <w:sz w:val="22"/>
          <w:szCs w:val="22"/>
        </w:rPr>
        <w:t xml:space="preserve">AWP </w:t>
      </w:r>
      <w:r w:rsidRPr="00D51EE7">
        <w:rPr>
          <w:rFonts w:ascii="Minion Pro" w:hAnsi="Minion Pro" w:cs="Arial"/>
          <w:color w:val="000000"/>
          <w:sz w:val="22"/>
          <w:szCs w:val="22"/>
        </w:rPr>
        <w:t xml:space="preserve">George Garrett Award for Outstanding Community Service in Literature, the </w:t>
      </w:r>
      <w:r w:rsidR="00937C88">
        <w:rPr>
          <w:rFonts w:ascii="Minion Pro" w:hAnsi="Minion Pro" w:cs="Arial"/>
          <w:color w:val="000000"/>
          <w:sz w:val="22"/>
          <w:szCs w:val="22"/>
        </w:rPr>
        <w:t xml:space="preserve">AWP </w:t>
      </w:r>
      <w:r w:rsidRPr="00D51EE7">
        <w:rPr>
          <w:rFonts w:ascii="Minion Pro" w:hAnsi="Minion Pro" w:cs="Arial"/>
          <w:color w:val="000000"/>
          <w:sz w:val="22"/>
          <w:szCs w:val="22"/>
        </w:rPr>
        <w:t xml:space="preserve">Small Press Publisher Award, </w:t>
      </w:r>
      <w:r w:rsidR="00937C88">
        <w:rPr>
          <w:rFonts w:ascii="Minion Pro" w:hAnsi="Minion Pro" w:cs="Arial"/>
          <w:color w:val="000000"/>
          <w:sz w:val="22"/>
          <w:szCs w:val="22"/>
        </w:rPr>
        <w:t xml:space="preserve">and </w:t>
      </w:r>
      <w:r w:rsidRPr="00D51EE7">
        <w:rPr>
          <w:rFonts w:ascii="Minion Pro" w:hAnsi="Minion Pro" w:cs="Arial"/>
          <w:color w:val="000000"/>
          <w:sz w:val="22"/>
          <w:szCs w:val="22"/>
        </w:rPr>
        <w:t xml:space="preserve">the </w:t>
      </w:r>
      <w:r w:rsidR="00937C88">
        <w:rPr>
          <w:rFonts w:ascii="Minion Pro" w:hAnsi="Minion Pro" w:cs="Arial"/>
          <w:color w:val="000000"/>
          <w:sz w:val="22"/>
          <w:szCs w:val="22"/>
        </w:rPr>
        <w:t xml:space="preserve">AWP </w:t>
      </w:r>
      <w:r w:rsidRPr="00D51EE7">
        <w:rPr>
          <w:rFonts w:ascii="Minion Pro" w:hAnsi="Minion Pro" w:cs="Arial"/>
          <w:color w:val="000000"/>
          <w:sz w:val="22"/>
          <w:szCs w:val="22"/>
        </w:rPr>
        <w:t>Writing Organization Award, among other literary awards. Attendees will have the opportunity to make direct donations to Arts for LA throughout the evening.</w:t>
      </w:r>
    </w:p>
    <w:p w14:paraId="601D8BE8" w14:textId="1C7C0ADB" w:rsidR="006A25BF" w:rsidRPr="006A25BF" w:rsidRDefault="006A25BF" w:rsidP="006A25BF">
      <w:pPr>
        <w:jc w:val="both"/>
        <w:rPr>
          <w:rFonts w:ascii="Minion Pro" w:eastAsia="Times New Roman" w:hAnsi="Minion Pro" w:cs="Calibri"/>
          <w:b/>
          <w:bCs/>
          <w:color w:val="000000"/>
          <w:kern w:val="0"/>
          <w14:ligatures w14:val="none"/>
        </w:rPr>
      </w:pPr>
      <w:r>
        <w:rPr>
          <w:rFonts w:ascii="Minion Pro" w:eastAsia="Times New Roman" w:hAnsi="Minion Pro" w:cs="Calibri"/>
          <w:b/>
          <w:bCs/>
          <w:color w:val="000000"/>
          <w:kern w:val="0"/>
          <w14:ligatures w14:val="none"/>
        </w:rPr>
        <w:lastRenderedPageBreak/>
        <w:t>#AWP25 Keynote Address with Roxane Gay</w:t>
      </w:r>
    </w:p>
    <w:p w14:paraId="0D9F4684" w14:textId="67B97786" w:rsidR="006A25BF" w:rsidRPr="006A25BF" w:rsidRDefault="006A25BF" w:rsidP="006A25BF">
      <w:pPr>
        <w:pStyle w:val="NormalWeb"/>
        <w:jc w:val="both"/>
        <w:rPr>
          <w:rFonts w:ascii="Minion Pro" w:hAnsi="Minion Pro" w:cs="Arial"/>
          <w:color w:val="000000"/>
          <w:sz w:val="22"/>
          <w:szCs w:val="22"/>
        </w:rPr>
      </w:pPr>
      <w:r w:rsidRPr="006A25BF">
        <w:rPr>
          <w:rFonts w:ascii="Minion Pro" w:hAnsi="Minion Pro" w:cs="Arial"/>
          <w:color w:val="000000"/>
          <w:sz w:val="22"/>
          <w:szCs w:val="22"/>
        </w:rPr>
        <w:t xml:space="preserve">AWP is thrilled to welcome author and cultural critic Roxane Gay as the conference keynote speaker. Gay is the author of </w:t>
      </w:r>
      <w:r w:rsidRPr="00690C20">
        <w:rPr>
          <w:rFonts w:ascii="Minion Pro" w:hAnsi="Minion Pro" w:cs="Arial"/>
          <w:i/>
          <w:iCs/>
          <w:color w:val="000000"/>
          <w:sz w:val="22"/>
          <w:szCs w:val="22"/>
        </w:rPr>
        <w:t>Bad Feminist</w:t>
      </w:r>
      <w:r w:rsidRPr="006A25BF">
        <w:rPr>
          <w:rFonts w:ascii="Minion Pro" w:hAnsi="Minion Pro" w:cs="Arial"/>
          <w:color w:val="000000"/>
          <w:sz w:val="22"/>
          <w:szCs w:val="22"/>
        </w:rPr>
        <w:t xml:space="preserve"> and </w:t>
      </w:r>
      <w:r w:rsidRPr="00690C20">
        <w:rPr>
          <w:rFonts w:ascii="Minion Pro" w:hAnsi="Minion Pro" w:cs="Arial"/>
          <w:i/>
          <w:iCs/>
          <w:color w:val="000000"/>
          <w:sz w:val="22"/>
          <w:szCs w:val="22"/>
        </w:rPr>
        <w:t>Opinions</w:t>
      </w:r>
      <w:r w:rsidRPr="006A25BF">
        <w:rPr>
          <w:rFonts w:ascii="Minion Pro" w:hAnsi="Minion Pro" w:cs="Arial"/>
          <w:color w:val="000000"/>
          <w:sz w:val="22"/>
          <w:szCs w:val="22"/>
        </w:rPr>
        <w:t>, among other acclaimed books. With her signature blend of incisive analysis, wit, and bold critique, Gay will kick off the conference on Thursday, March 27</w:t>
      </w:r>
      <w:r w:rsidR="00937C88">
        <w:rPr>
          <w:rFonts w:ascii="Minion Pro" w:hAnsi="Minion Pro" w:cs="Arial"/>
          <w:color w:val="000000"/>
          <w:sz w:val="22"/>
          <w:szCs w:val="22"/>
        </w:rPr>
        <w:t>,</w:t>
      </w:r>
      <w:r w:rsidRPr="006A25BF">
        <w:rPr>
          <w:rFonts w:ascii="Minion Pro" w:hAnsi="Minion Pro" w:cs="Arial"/>
          <w:color w:val="000000"/>
          <w:sz w:val="22"/>
          <w:szCs w:val="22"/>
        </w:rPr>
        <w:t xml:space="preserve"> at 8</w:t>
      </w:r>
      <w:r w:rsidR="00690C20">
        <w:rPr>
          <w:rFonts w:ascii="Minion Pro" w:hAnsi="Minion Pro" w:cs="Arial"/>
          <w:color w:val="000000"/>
          <w:sz w:val="22"/>
          <w:szCs w:val="22"/>
        </w:rPr>
        <w:t xml:space="preserve">:00 </w:t>
      </w:r>
      <w:r w:rsidR="00690C20" w:rsidRPr="006A25BF">
        <w:rPr>
          <w:rFonts w:ascii="Minion Pro" w:hAnsi="Minion Pro" w:cs="Arial"/>
          <w:color w:val="000000"/>
          <w:sz w:val="22"/>
          <w:szCs w:val="22"/>
        </w:rPr>
        <w:t>p</w:t>
      </w:r>
      <w:r w:rsidR="00690C20">
        <w:rPr>
          <w:rFonts w:ascii="Minion Pro" w:hAnsi="Minion Pro" w:cs="Arial"/>
          <w:color w:val="000000"/>
          <w:sz w:val="22"/>
          <w:szCs w:val="22"/>
        </w:rPr>
        <w:t>.</w:t>
      </w:r>
      <w:r w:rsidR="00690C20" w:rsidRPr="006A25BF">
        <w:rPr>
          <w:rFonts w:ascii="Minion Pro" w:hAnsi="Minion Pro" w:cs="Arial"/>
          <w:color w:val="000000"/>
          <w:sz w:val="22"/>
          <w:szCs w:val="22"/>
        </w:rPr>
        <w:t>m.</w:t>
      </w:r>
      <w:r w:rsidR="00690C20">
        <w:rPr>
          <w:rFonts w:ascii="Minion Pro" w:hAnsi="Minion Pro" w:cs="Arial"/>
          <w:color w:val="000000"/>
          <w:sz w:val="22"/>
          <w:szCs w:val="22"/>
        </w:rPr>
        <w:t xml:space="preserve"> PT</w:t>
      </w:r>
      <w:r w:rsidRPr="006A25BF">
        <w:rPr>
          <w:rFonts w:ascii="Minion Pro" w:hAnsi="Minion Pro" w:cs="Arial"/>
          <w:color w:val="000000"/>
          <w:sz w:val="22"/>
          <w:szCs w:val="22"/>
        </w:rPr>
        <w:t>.</w:t>
      </w:r>
    </w:p>
    <w:p w14:paraId="3CE5C6E1" w14:textId="77777777" w:rsidR="006A25BF" w:rsidRDefault="006A25BF" w:rsidP="006A25BF">
      <w:pPr>
        <w:jc w:val="both"/>
        <w:rPr>
          <w:rFonts w:ascii="Minion Pro" w:eastAsia="Times New Roman" w:hAnsi="Minion Pro" w:cs="Calibri"/>
          <w:b/>
          <w:bCs/>
          <w:color w:val="000000"/>
          <w:kern w:val="0"/>
          <w14:ligatures w14:val="none"/>
        </w:rPr>
      </w:pPr>
      <w:r>
        <w:rPr>
          <w:rFonts w:ascii="Calibri" w:hAnsi="Calibri" w:cs="Calibri"/>
          <w:color w:val="000000"/>
        </w:rPr>
        <w:br/>
      </w:r>
      <w:r w:rsidRPr="006A25BF">
        <w:rPr>
          <w:rFonts w:ascii="Minion Pro" w:eastAsia="Times New Roman" w:hAnsi="Minion Pro" w:cs="Calibri"/>
          <w:b/>
          <w:bCs/>
          <w:color w:val="000000"/>
          <w:kern w:val="0"/>
          <w14:ligatures w14:val="none"/>
        </w:rPr>
        <w:t>AWP Tribal Colleges &amp; Universities Fellowship Program</w:t>
      </w:r>
    </w:p>
    <w:p w14:paraId="04D0B92B" w14:textId="22023A93" w:rsidR="006A25BF" w:rsidRPr="006A25BF" w:rsidRDefault="006A25BF" w:rsidP="006A25BF">
      <w:pPr>
        <w:jc w:val="both"/>
        <w:rPr>
          <w:rFonts w:ascii="Minion Pro" w:hAnsi="Minion Pro"/>
          <w:sz w:val="22"/>
          <w:szCs w:val="22"/>
        </w:rPr>
      </w:pPr>
      <w:r w:rsidRPr="006A25BF">
        <w:rPr>
          <w:rFonts w:ascii="Minion Pro" w:hAnsi="Minion Pro" w:cs="Calibri"/>
          <w:color w:val="000000"/>
          <w:sz w:val="22"/>
          <w:szCs w:val="22"/>
        </w:rPr>
        <w:t>Tribal communities have long nurtured emerging literary talent, producing some of today’s most influential voices in literature. AWP is honored to provide space for this talent through th</w:t>
      </w:r>
      <w:r w:rsidR="00937C88">
        <w:rPr>
          <w:rFonts w:ascii="Minion Pro" w:hAnsi="Minion Pro" w:cs="Calibri"/>
          <w:color w:val="000000"/>
          <w:sz w:val="22"/>
          <w:szCs w:val="22"/>
        </w:rPr>
        <w:t xml:space="preserve">e </w:t>
      </w:r>
      <w:hyperlink r:id="rId8" w:history="1">
        <w:r w:rsidRPr="006A25BF">
          <w:rPr>
            <w:rStyle w:val="Hyperlink"/>
            <w:rFonts w:ascii="Minion Pro" w:hAnsi="Minion Pro" w:cs="Calibri"/>
            <w:color w:val="386573"/>
            <w:sz w:val="22"/>
            <w:szCs w:val="22"/>
          </w:rPr>
          <w:t>AWP Tribal Colleges &amp; Universities Fellowship Program</w:t>
        </w:r>
      </w:hyperlink>
      <w:r w:rsidRPr="006A25BF">
        <w:rPr>
          <w:rFonts w:ascii="Minion Pro" w:hAnsi="Minion Pro" w:cs="Calibri"/>
          <w:color w:val="000000"/>
          <w:sz w:val="22"/>
          <w:szCs w:val="22"/>
        </w:rPr>
        <w:t>. Jake Skeets will serve as its inaugural creative advisor and will present his lecture, “</w:t>
      </w:r>
      <w:hyperlink r:id="rId9" w:history="1">
        <w:r w:rsidRPr="006A25BF">
          <w:rPr>
            <w:rStyle w:val="Hyperlink"/>
            <w:rFonts w:ascii="Minion Pro" w:hAnsi="Minion Pro" w:cs="Calibri"/>
            <w:color w:val="386573"/>
            <w:sz w:val="22"/>
            <w:szCs w:val="22"/>
          </w:rPr>
          <w:t>Emergence &amp; Becoming—Framing Native Poetics Beyond the ‘Renaissance’</w:t>
        </w:r>
      </w:hyperlink>
      <w:r w:rsidRPr="006A25BF">
        <w:rPr>
          <w:rFonts w:ascii="Minion Pro" w:hAnsi="Minion Pro" w:cs="Calibri"/>
          <w:color w:val="000000"/>
          <w:sz w:val="22"/>
          <w:szCs w:val="22"/>
        </w:rPr>
        <w:t>,” on Saturday, March 29. </w:t>
      </w:r>
    </w:p>
    <w:p w14:paraId="565C54DA" w14:textId="77777777" w:rsidR="006A25BF" w:rsidRPr="006A25BF" w:rsidRDefault="006A25BF" w:rsidP="006A25BF">
      <w:pPr>
        <w:jc w:val="both"/>
        <w:rPr>
          <w:rFonts w:ascii="Minion Pro" w:eastAsia="Times New Roman" w:hAnsi="Minion Pro" w:cs="Calibri"/>
          <w:b/>
          <w:bCs/>
          <w:color w:val="000000"/>
          <w:kern w:val="0"/>
          <w14:ligatures w14:val="none"/>
        </w:rPr>
      </w:pPr>
    </w:p>
    <w:p w14:paraId="2F300BCF" w14:textId="0AD2ACC7" w:rsidR="006A25BF" w:rsidRPr="006A25BF" w:rsidRDefault="006A25BF" w:rsidP="006A25BF">
      <w:pPr>
        <w:jc w:val="both"/>
        <w:rPr>
          <w:rFonts w:ascii="Minion Pro" w:eastAsia="Times New Roman" w:hAnsi="Minion Pro" w:cs="Calibri"/>
          <w:b/>
          <w:bCs/>
          <w:color w:val="000000"/>
          <w:kern w:val="0"/>
          <w14:ligatures w14:val="none"/>
        </w:rPr>
      </w:pPr>
      <w:r w:rsidRPr="006A25BF">
        <w:rPr>
          <w:rFonts w:ascii="Minion Pro" w:eastAsia="Times New Roman" w:hAnsi="Minion Pro" w:cs="Calibri"/>
          <w:b/>
          <w:bCs/>
          <w:color w:val="000000"/>
          <w:kern w:val="0"/>
          <w14:ligatures w14:val="none"/>
        </w:rPr>
        <w:t xml:space="preserve">AWP HBCU Fellowship Program &amp; </w:t>
      </w:r>
      <w:r w:rsidR="00937C88">
        <w:rPr>
          <w:rFonts w:ascii="Minion Pro" w:eastAsia="Times New Roman" w:hAnsi="Minion Pro" w:cs="Calibri"/>
          <w:b/>
          <w:bCs/>
          <w:color w:val="000000"/>
          <w:kern w:val="0"/>
          <w14:ligatures w14:val="none"/>
        </w:rPr>
        <w:t xml:space="preserve">HBCU </w:t>
      </w:r>
      <w:r w:rsidRPr="006A25BF">
        <w:rPr>
          <w:rFonts w:ascii="Minion Pro" w:eastAsia="Times New Roman" w:hAnsi="Minion Pro" w:cs="Calibri"/>
          <w:b/>
          <w:bCs/>
          <w:color w:val="000000"/>
          <w:kern w:val="0"/>
          <w14:ligatures w14:val="none"/>
        </w:rPr>
        <w:t>MFA Think Tank</w:t>
      </w:r>
    </w:p>
    <w:p w14:paraId="341B97E5" w14:textId="583CC840" w:rsidR="006A25BF" w:rsidRPr="006A25BF" w:rsidRDefault="006A25BF" w:rsidP="006A25BF">
      <w:pPr>
        <w:pStyle w:val="NormalWeb"/>
        <w:jc w:val="both"/>
        <w:rPr>
          <w:rFonts w:ascii="Minion Pro" w:hAnsi="Minion Pro"/>
          <w:sz w:val="22"/>
          <w:szCs w:val="22"/>
        </w:rPr>
      </w:pPr>
      <w:r w:rsidRPr="006A25BF">
        <w:rPr>
          <w:rFonts w:ascii="Minion Pro" w:hAnsi="Minion Pro" w:cs="Calibri"/>
          <w:color w:val="000000"/>
          <w:sz w:val="22"/>
          <w:szCs w:val="22"/>
        </w:rPr>
        <w:t>Th</w:t>
      </w:r>
      <w:r w:rsidR="00937C88">
        <w:rPr>
          <w:rFonts w:ascii="Minion Pro" w:hAnsi="Minion Pro" w:cs="Calibri"/>
          <w:color w:val="000000"/>
          <w:sz w:val="22"/>
          <w:szCs w:val="22"/>
        </w:rPr>
        <w:t xml:space="preserve">e </w:t>
      </w:r>
      <w:hyperlink r:id="rId10" w:history="1">
        <w:r w:rsidRPr="006A25BF">
          <w:rPr>
            <w:rStyle w:val="Hyperlink"/>
            <w:rFonts w:ascii="Minion Pro" w:hAnsi="Minion Pro" w:cs="Calibri"/>
            <w:color w:val="386573"/>
            <w:sz w:val="22"/>
            <w:szCs w:val="22"/>
          </w:rPr>
          <w:t>AWP HBCU Fellowship Program</w:t>
        </w:r>
      </w:hyperlink>
      <w:r w:rsidRPr="006A25BF">
        <w:rPr>
          <w:rFonts w:ascii="Minion Pro" w:hAnsi="Minion Pro" w:cs="Calibri"/>
          <w:color w:val="000000"/>
          <w:sz w:val="22"/>
          <w:szCs w:val="22"/>
        </w:rPr>
        <w:t xml:space="preserve"> returns for its third year, with Tayari Jones as its creative advisor. Her lecture, “</w:t>
      </w:r>
      <w:hyperlink r:id="rId11" w:history="1">
        <w:r w:rsidR="00937C88">
          <w:rPr>
            <w:rStyle w:val="Hyperlink"/>
            <w:rFonts w:ascii="Minion Pro" w:hAnsi="Minion Pro" w:cs="Calibri"/>
            <w:color w:val="386573"/>
            <w:sz w:val="22"/>
            <w:szCs w:val="22"/>
          </w:rPr>
          <w:t>Black Words Are Black Wealth</w:t>
        </w:r>
      </w:hyperlink>
      <w:r w:rsidR="00937C88">
        <w:rPr>
          <w:rFonts w:ascii="Minion Pro" w:hAnsi="Minion Pro"/>
          <w:sz w:val="22"/>
          <w:szCs w:val="22"/>
        </w:rPr>
        <w:t>”</w:t>
      </w:r>
      <w:r w:rsidRPr="00937C88">
        <w:rPr>
          <w:rFonts w:ascii="Minion Pro" w:hAnsi="Minion Pro" w:cs="Calibri"/>
          <w:color w:val="000000"/>
          <w:sz w:val="22"/>
          <w:szCs w:val="22"/>
        </w:rPr>
        <w:t> </w:t>
      </w:r>
      <w:r w:rsidRPr="006A25BF">
        <w:rPr>
          <w:rFonts w:ascii="Minion Pro" w:hAnsi="Minion Pro" w:cs="Calibri"/>
          <w:color w:val="000000"/>
          <w:sz w:val="22"/>
          <w:szCs w:val="22"/>
        </w:rPr>
        <w:t>sponsored by IngramSpark, discusses the long legacy of HBCUs and the path forward for the Black writers who attend or teach at them.</w:t>
      </w:r>
    </w:p>
    <w:p w14:paraId="219F0848" w14:textId="77777777" w:rsidR="006A25BF" w:rsidRPr="006A25BF" w:rsidRDefault="006A25BF" w:rsidP="006A25BF">
      <w:pPr>
        <w:jc w:val="both"/>
        <w:rPr>
          <w:rFonts w:ascii="Minion Pro" w:hAnsi="Minion Pro"/>
          <w:sz w:val="22"/>
          <w:szCs w:val="22"/>
        </w:rPr>
      </w:pPr>
    </w:p>
    <w:p w14:paraId="6D0D6EB2" w14:textId="45E0ADAE" w:rsidR="006A25BF" w:rsidRPr="006A25BF" w:rsidRDefault="006A25BF" w:rsidP="006A25BF">
      <w:pPr>
        <w:pStyle w:val="NormalWeb"/>
        <w:jc w:val="both"/>
        <w:rPr>
          <w:rFonts w:ascii="Minion Pro" w:hAnsi="Minion Pro"/>
          <w:sz w:val="22"/>
          <w:szCs w:val="22"/>
        </w:rPr>
      </w:pPr>
      <w:r w:rsidRPr="006A25BF">
        <w:rPr>
          <w:rFonts w:ascii="Minion Pro" w:hAnsi="Minion Pro" w:cs="Calibri"/>
          <w:color w:val="000000"/>
          <w:sz w:val="22"/>
          <w:szCs w:val="22"/>
        </w:rPr>
        <w:t xml:space="preserve">AWP is also </w:t>
      </w:r>
      <w:r w:rsidR="00690C20" w:rsidRPr="006A25BF">
        <w:rPr>
          <w:rFonts w:ascii="Minion Pro" w:hAnsi="Minion Pro" w:cs="Calibri"/>
          <w:color w:val="000000"/>
          <w:sz w:val="22"/>
          <w:szCs w:val="22"/>
        </w:rPr>
        <w:t>proud to</w:t>
      </w:r>
      <w:r w:rsidRPr="006A25BF">
        <w:rPr>
          <w:rFonts w:ascii="Minion Pro" w:hAnsi="Minion Pro" w:cs="Calibri"/>
          <w:color w:val="000000"/>
          <w:sz w:val="22"/>
          <w:szCs w:val="22"/>
        </w:rPr>
        <w:t xml:space="preserve"> host the HBCU </w:t>
      </w:r>
      <w:r w:rsidR="00937C88">
        <w:rPr>
          <w:rFonts w:ascii="Minion Pro" w:hAnsi="Minion Pro" w:cs="Calibri"/>
          <w:color w:val="000000"/>
          <w:sz w:val="22"/>
          <w:szCs w:val="22"/>
        </w:rPr>
        <w:t xml:space="preserve">MFA </w:t>
      </w:r>
      <w:r w:rsidRPr="006A25BF">
        <w:rPr>
          <w:rFonts w:ascii="Minion Pro" w:hAnsi="Minion Pro" w:cs="Calibri"/>
          <w:color w:val="000000"/>
          <w:sz w:val="22"/>
          <w:szCs w:val="22"/>
        </w:rPr>
        <w:t xml:space="preserve">Think Tank at #AWP25, in </w:t>
      </w:r>
      <w:r w:rsidR="00690C20" w:rsidRPr="006A25BF">
        <w:rPr>
          <w:rFonts w:ascii="Minion Pro" w:hAnsi="Minion Pro" w:cs="Calibri"/>
          <w:color w:val="000000"/>
          <w:sz w:val="22"/>
          <w:szCs w:val="22"/>
        </w:rPr>
        <w:t>which creative</w:t>
      </w:r>
      <w:r w:rsidRPr="006A25BF">
        <w:rPr>
          <w:rFonts w:ascii="Minion Pro" w:hAnsi="Minion Pro" w:cs="Calibri"/>
          <w:color w:val="000000"/>
          <w:sz w:val="22"/>
          <w:szCs w:val="22"/>
        </w:rPr>
        <w:t xml:space="preserve"> writing educators from HBCUs across the nation will convene to explore the viability of MFA programs at HBCUs, where none currently exist.</w:t>
      </w:r>
    </w:p>
    <w:p w14:paraId="375C99E0" w14:textId="77777777" w:rsidR="006A25BF" w:rsidRPr="006A25BF" w:rsidRDefault="006A25BF" w:rsidP="006A25BF">
      <w:pPr>
        <w:jc w:val="both"/>
        <w:rPr>
          <w:rFonts w:ascii="Minion Pro" w:hAnsi="Minion Pro"/>
          <w:sz w:val="22"/>
          <w:szCs w:val="22"/>
        </w:rPr>
      </w:pPr>
    </w:p>
    <w:p w14:paraId="7687FFE9" w14:textId="7C72AFFD" w:rsidR="006A25BF" w:rsidRPr="006A25BF" w:rsidRDefault="006A25BF" w:rsidP="006A25BF">
      <w:pPr>
        <w:pStyle w:val="NormalWeb"/>
        <w:jc w:val="both"/>
        <w:rPr>
          <w:rFonts w:ascii="Minion Pro" w:hAnsi="Minion Pro"/>
          <w:sz w:val="22"/>
          <w:szCs w:val="22"/>
        </w:rPr>
      </w:pPr>
      <w:r w:rsidRPr="006A25BF">
        <w:rPr>
          <w:rFonts w:ascii="Minion Pro" w:hAnsi="Minion Pro" w:cs="Calibri"/>
          <w:color w:val="000000"/>
          <w:sz w:val="22"/>
          <w:szCs w:val="22"/>
        </w:rPr>
        <w:t xml:space="preserve"> </w:t>
      </w:r>
      <w:r w:rsidRPr="006A25BF">
        <w:rPr>
          <w:rFonts w:ascii="Minion Pro" w:hAnsi="Minion Pro" w:cs="Calibri"/>
          <w:color w:val="000000"/>
          <w:sz w:val="22"/>
          <w:szCs w:val="22"/>
          <w:shd w:val="clear" w:color="auto" w:fill="FFFFFF"/>
        </w:rPr>
        <w:t>“AWP has always been a space for writers to connect, create, and inspire one another. #AWP25 in Los Angeles continues that tradition while embracing the city’s vibrant literary and artistic communitie</w:t>
      </w:r>
      <w:r w:rsidR="00690C20">
        <w:rPr>
          <w:rFonts w:ascii="Minion Pro" w:hAnsi="Minion Pro" w:cs="Calibri"/>
          <w:color w:val="000000"/>
          <w:sz w:val="22"/>
          <w:szCs w:val="22"/>
          <w:shd w:val="clear" w:color="auto" w:fill="FFFFFF"/>
        </w:rPr>
        <w:t xml:space="preserve">s,” says </w:t>
      </w:r>
      <w:r w:rsidR="00690C20" w:rsidRPr="006A25BF">
        <w:rPr>
          <w:rFonts w:ascii="Minion Pro" w:hAnsi="Minion Pro" w:cs="Calibri"/>
          <w:color w:val="000000"/>
          <w:sz w:val="22"/>
          <w:szCs w:val="22"/>
        </w:rPr>
        <w:t>AWP Board Chair January O’Neil</w:t>
      </w:r>
      <w:r w:rsidRPr="006A25BF">
        <w:rPr>
          <w:rFonts w:ascii="Minion Pro" w:hAnsi="Minion Pro" w:cs="Calibri"/>
          <w:color w:val="000000"/>
          <w:sz w:val="22"/>
          <w:szCs w:val="22"/>
          <w:shd w:val="clear" w:color="auto" w:fill="FFFFFF"/>
        </w:rPr>
        <w:t xml:space="preserve">. </w:t>
      </w:r>
      <w:r w:rsidR="00690C20">
        <w:rPr>
          <w:rFonts w:ascii="Minion Pro" w:hAnsi="Minion Pro" w:cs="Calibri"/>
          <w:color w:val="000000"/>
          <w:sz w:val="22"/>
          <w:szCs w:val="22"/>
          <w:shd w:val="clear" w:color="auto" w:fill="FFFFFF"/>
        </w:rPr>
        <w:t>“</w:t>
      </w:r>
      <w:r w:rsidRPr="006A25BF">
        <w:rPr>
          <w:rFonts w:ascii="Minion Pro" w:hAnsi="Minion Pro" w:cs="Calibri"/>
          <w:color w:val="000000"/>
          <w:sz w:val="22"/>
          <w:szCs w:val="22"/>
          <w:shd w:val="clear" w:color="auto" w:fill="FFFFFF"/>
        </w:rPr>
        <w:t>We are especially proud to support initiatives such as the HBCU MFA Think Tank and the AWP Tribal Colleges &amp; Universities Fellowship Program, which expand opportunities for emerging voices. We look forward to gathering in LA to celebrate the power of words and the resilience of our community.”</w:t>
      </w:r>
    </w:p>
    <w:p w14:paraId="5A71902B" w14:textId="77777777" w:rsidR="006A25BF" w:rsidRPr="006A25BF" w:rsidRDefault="006A25BF" w:rsidP="006A25BF">
      <w:pPr>
        <w:jc w:val="both"/>
        <w:rPr>
          <w:rFonts w:ascii="Minion Pro" w:hAnsi="Minion Pro"/>
          <w:sz w:val="22"/>
          <w:szCs w:val="22"/>
        </w:rPr>
      </w:pPr>
    </w:p>
    <w:p w14:paraId="51B4AB7E" w14:textId="60214D02" w:rsidR="006A25BF" w:rsidRPr="006A25BF" w:rsidRDefault="006A25BF" w:rsidP="006A25BF">
      <w:pPr>
        <w:pStyle w:val="NormalWeb"/>
        <w:jc w:val="both"/>
        <w:rPr>
          <w:rFonts w:ascii="Minion Pro" w:hAnsi="Minion Pro"/>
          <w:sz w:val="22"/>
          <w:szCs w:val="22"/>
        </w:rPr>
      </w:pPr>
      <w:r w:rsidRPr="006A25BF">
        <w:rPr>
          <w:rFonts w:ascii="Minion Pro" w:hAnsi="Minion Pro" w:cs="Calibri"/>
          <w:color w:val="000000"/>
          <w:sz w:val="22"/>
          <w:szCs w:val="22"/>
        </w:rPr>
        <w:t xml:space="preserve">For interview requests or more information on #AWP25, please email </w:t>
      </w:r>
      <w:hyperlink r:id="rId12" w:history="1">
        <w:r w:rsidRPr="00690C20">
          <w:rPr>
            <w:rStyle w:val="Hyperlink"/>
            <w:rFonts w:ascii="Minion Pro" w:hAnsi="Minion Pro" w:cs="Calibri"/>
            <w:sz w:val="22"/>
            <w:szCs w:val="22"/>
          </w:rPr>
          <w:t>awpPR@awpwriter.org</w:t>
        </w:r>
      </w:hyperlink>
      <w:r w:rsidRPr="006A25BF">
        <w:rPr>
          <w:rFonts w:ascii="Minion Pro" w:hAnsi="Minion Pro" w:cs="Calibri"/>
          <w:color w:val="000000"/>
          <w:sz w:val="22"/>
          <w:szCs w:val="22"/>
        </w:rPr>
        <w:t>.</w:t>
      </w:r>
    </w:p>
    <w:p w14:paraId="1B23F3DE" w14:textId="77777777" w:rsidR="006A25BF" w:rsidRDefault="006A25BF" w:rsidP="006A25BF">
      <w:pPr>
        <w:spacing w:after="240"/>
        <w:jc w:val="both"/>
      </w:pPr>
    </w:p>
    <w:p w14:paraId="4D4F3F20" w14:textId="77777777" w:rsidR="006A25BF" w:rsidRDefault="006A25BF" w:rsidP="006A25BF">
      <w:pPr>
        <w:jc w:val="both"/>
      </w:pPr>
    </w:p>
    <w:p w14:paraId="6E3CA7D4" w14:textId="77777777" w:rsidR="006A25BF" w:rsidRDefault="006A25BF" w:rsidP="006A25BF"/>
    <w:p w14:paraId="0898BE89" w14:textId="77777777" w:rsidR="006A25BF" w:rsidRDefault="006A25BF" w:rsidP="006A25BF"/>
    <w:p w14:paraId="2AB94416" w14:textId="77777777" w:rsidR="006A25BF" w:rsidRPr="006A25BF" w:rsidRDefault="006A25BF" w:rsidP="006A25BF"/>
    <w:p w14:paraId="068A8CB5" w14:textId="76871086" w:rsidR="00182CAB" w:rsidRDefault="00182CAB"/>
    <w:p w14:paraId="2A8EF1DC" w14:textId="5446C58E" w:rsidR="00182CAB" w:rsidRDefault="00182CAB" w:rsidP="089DB663"/>
    <w:sectPr w:rsidR="00182CAB" w:rsidSect="006A25BF">
      <w:headerReference w:type="default" r:id="rId13"/>
      <w:footerReference w:type="default" r:id="rId14"/>
      <w:headerReference w:type="first" r:id="rId15"/>
      <w:pgSz w:w="12240" w:h="15840"/>
      <w:pgMar w:top="1440" w:right="1440" w:bottom="1440" w:left="1440" w:header="0" w:footer="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0164" w14:textId="77777777" w:rsidR="00EE1DD0" w:rsidRDefault="00EE1DD0" w:rsidP="00093638">
      <w:r>
        <w:separator/>
      </w:r>
    </w:p>
  </w:endnote>
  <w:endnote w:type="continuationSeparator" w:id="0">
    <w:p w14:paraId="10495632" w14:textId="77777777" w:rsidR="00EE1DD0" w:rsidRDefault="00EE1DD0" w:rsidP="0009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7AD1" w14:textId="44AF1DC9" w:rsidR="006A25BF" w:rsidRDefault="006A25BF">
    <w:pPr>
      <w:pStyle w:val="Footer"/>
    </w:pPr>
    <w:r>
      <w:rPr>
        <w:noProof/>
      </w:rPr>
      <w:drawing>
        <wp:anchor distT="0" distB="0" distL="114300" distR="114300" simplePos="0" relativeHeight="251660288" behindDoc="0" locked="0" layoutInCell="1" allowOverlap="1" wp14:anchorId="2AC100D7" wp14:editId="01DB763A">
          <wp:simplePos x="0" y="0"/>
          <wp:positionH relativeFrom="column">
            <wp:posOffset>-1092200</wp:posOffset>
          </wp:positionH>
          <wp:positionV relativeFrom="page">
            <wp:posOffset>9296400</wp:posOffset>
          </wp:positionV>
          <wp:extent cx="8001000" cy="1054100"/>
          <wp:effectExtent l="0" t="0" r="0" b="0"/>
          <wp:wrapTopAndBottom/>
          <wp:docPr id="250961655" name="Picture 1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61655" name="Picture 10"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01000" cy="1054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CD77" w14:textId="77777777" w:rsidR="00EE1DD0" w:rsidRDefault="00EE1DD0" w:rsidP="00093638">
      <w:r>
        <w:separator/>
      </w:r>
    </w:p>
  </w:footnote>
  <w:footnote w:type="continuationSeparator" w:id="0">
    <w:p w14:paraId="61180506" w14:textId="77777777" w:rsidR="00EE1DD0" w:rsidRDefault="00EE1DD0" w:rsidP="0009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6BF7" w14:textId="0F513361" w:rsidR="006A25BF" w:rsidRDefault="006A25BF">
    <w:pPr>
      <w:pStyle w:val="Header"/>
    </w:pPr>
    <w:r>
      <w:rPr>
        <w:noProof/>
      </w:rPr>
      <w:drawing>
        <wp:anchor distT="0" distB="0" distL="114300" distR="114300" simplePos="0" relativeHeight="251659264" behindDoc="0" locked="0" layoutInCell="1" allowOverlap="1" wp14:anchorId="392CD64C" wp14:editId="4651BA69">
          <wp:simplePos x="0" y="0"/>
          <wp:positionH relativeFrom="column">
            <wp:posOffset>-901700</wp:posOffset>
          </wp:positionH>
          <wp:positionV relativeFrom="paragraph">
            <wp:posOffset>0</wp:posOffset>
          </wp:positionV>
          <wp:extent cx="8001000" cy="1905000"/>
          <wp:effectExtent l="0" t="0" r="0" b="0"/>
          <wp:wrapTopAndBottom/>
          <wp:docPr id="167816134" name="Picture 9" descr="A black and orang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6134" name="Picture 9" descr="A black and orang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01000" cy="190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3BD7" w14:textId="2799EB1D" w:rsidR="005E076D" w:rsidRDefault="005E076D">
    <w:pPr>
      <w:pStyle w:val="Header"/>
    </w:pPr>
    <w:r>
      <w:rPr>
        <w:noProof/>
      </w:rPr>
      <w:drawing>
        <wp:anchor distT="0" distB="0" distL="114300" distR="114300" simplePos="0" relativeHeight="251658240" behindDoc="0" locked="0" layoutInCell="1" allowOverlap="1" wp14:anchorId="56DD7520" wp14:editId="15831D69">
          <wp:simplePos x="0" y="0"/>
          <wp:positionH relativeFrom="column">
            <wp:posOffset>-952500</wp:posOffset>
          </wp:positionH>
          <wp:positionV relativeFrom="paragraph">
            <wp:posOffset>0</wp:posOffset>
          </wp:positionV>
          <wp:extent cx="8051800" cy="1892300"/>
          <wp:effectExtent l="0" t="0" r="0" b="0"/>
          <wp:wrapTopAndBottom/>
          <wp:docPr id="2050463364" name="Picture 8" descr="A black and orang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3364" name="Picture 8" descr="A black and orang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51800" cy="1892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38"/>
    <w:rsid w:val="00021B30"/>
    <w:rsid w:val="00074050"/>
    <w:rsid w:val="0009353C"/>
    <w:rsid w:val="00093638"/>
    <w:rsid w:val="000A6D49"/>
    <w:rsid w:val="000D122D"/>
    <w:rsid w:val="000D1A38"/>
    <w:rsid w:val="000D4278"/>
    <w:rsid w:val="000F158D"/>
    <w:rsid w:val="00107200"/>
    <w:rsid w:val="0014016F"/>
    <w:rsid w:val="00182CAB"/>
    <w:rsid w:val="001A5744"/>
    <w:rsid w:val="001C0623"/>
    <w:rsid w:val="001C517C"/>
    <w:rsid w:val="001E0CEF"/>
    <w:rsid w:val="002079DE"/>
    <w:rsid w:val="0021328C"/>
    <w:rsid w:val="00225E1D"/>
    <w:rsid w:val="00226275"/>
    <w:rsid w:val="00245607"/>
    <w:rsid w:val="002472CF"/>
    <w:rsid w:val="002A6441"/>
    <w:rsid w:val="002B0F2F"/>
    <w:rsid w:val="002D4151"/>
    <w:rsid w:val="002D7044"/>
    <w:rsid w:val="002F4A1C"/>
    <w:rsid w:val="002F538D"/>
    <w:rsid w:val="00334225"/>
    <w:rsid w:val="00385B62"/>
    <w:rsid w:val="003A02B1"/>
    <w:rsid w:val="003A7D7A"/>
    <w:rsid w:val="003F218E"/>
    <w:rsid w:val="00400B0D"/>
    <w:rsid w:val="00403F89"/>
    <w:rsid w:val="00446423"/>
    <w:rsid w:val="00451038"/>
    <w:rsid w:val="00453DEC"/>
    <w:rsid w:val="00477BB8"/>
    <w:rsid w:val="004C33B3"/>
    <w:rsid w:val="004E0645"/>
    <w:rsid w:val="004E41CF"/>
    <w:rsid w:val="004F18D6"/>
    <w:rsid w:val="004F7733"/>
    <w:rsid w:val="00523B15"/>
    <w:rsid w:val="0056499D"/>
    <w:rsid w:val="0059263A"/>
    <w:rsid w:val="005E076D"/>
    <w:rsid w:val="005E1AEB"/>
    <w:rsid w:val="006248F6"/>
    <w:rsid w:val="00642621"/>
    <w:rsid w:val="00647AD6"/>
    <w:rsid w:val="00685E61"/>
    <w:rsid w:val="00690C20"/>
    <w:rsid w:val="006930C8"/>
    <w:rsid w:val="006A0562"/>
    <w:rsid w:val="006A25BF"/>
    <w:rsid w:val="006B7EBE"/>
    <w:rsid w:val="007127FF"/>
    <w:rsid w:val="00736C72"/>
    <w:rsid w:val="007546ED"/>
    <w:rsid w:val="00774F19"/>
    <w:rsid w:val="00780451"/>
    <w:rsid w:val="007A3066"/>
    <w:rsid w:val="007A6BDA"/>
    <w:rsid w:val="007E6697"/>
    <w:rsid w:val="0080187B"/>
    <w:rsid w:val="00813A1C"/>
    <w:rsid w:val="0081725C"/>
    <w:rsid w:val="008234CA"/>
    <w:rsid w:val="00851FEC"/>
    <w:rsid w:val="008D3411"/>
    <w:rsid w:val="008D3D18"/>
    <w:rsid w:val="008F76AE"/>
    <w:rsid w:val="009039A0"/>
    <w:rsid w:val="00937C88"/>
    <w:rsid w:val="009406BC"/>
    <w:rsid w:val="009469CE"/>
    <w:rsid w:val="00946D29"/>
    <w:rsid w:val="00954D95"/>
    <w:rsid w:val="0099274E"/>
    <w:rsid w:val="009A04DF"/>
    <w:rsid w:val="00A07014"/>
    <w:rsid w:val="00A1444B"/>
    <w:rsid w:val="00A37182"/>
    <w:rsid w:val="00A37923"/>
    <w:rsid w:val="00A51B9D"/>
    <w:rsid w:val="00A70660"/>
    <w:rsid w:val="00A70F82"/>
    <w:rsid w:val="00A76A6B"/>
    <w:rsid w:val="00AB5BF4"/>
    <w:rsid w:val="00AD0616"/>
    <w:rsid w:val="00AD65C9"/>
    <w:rsid w:val="00AF0797"/>
    <w:rsid w:val="00B00A94"/>
    <w:rsid w:val="00B10DB2"/>
    <w:rsid w:val="00B27E5A"/>
    <w:rsid w:val="00B502BF"/>
    <w:rsid w:val="00C5222D"/>
    <w:rsid w:val="00C6327A"/>
    <w:rsid w:val="00C6596C"/>
    <w:rsid w:val="00C84985"/>
    <w:rsid w:val="00CD5E96"/>
    <w:rsid w:val="00D02CD9"/>
    <w:rsid w:val="00D1060A"/>
    <w:rsid w:val="00D17F93"/>
    <w:rsid w:val="00D35CCF"/>
    <w:rsid w:val="00D46293"/>
    <w:rsid w:val="00D501F0"/>
    <w:rsid w:val="00D51EE7"/>
    <w:rsid w:val="00DD6C2A"/>
    <w:rsid w:val="00DE1400"/>
    <w:rsid w:val="00DF58FB"/>
    <w:rsid w:val="00E16599"/>
    <w:rsid w:val="00E3662A"/>
    <w:rsid w:val="00E4581E"/>
    <w:rsid w:val="00E616C1"/>
    <w:rsid w:val="00EA0D37"/>
    <w:rsid w:val="00EA39E4"/>
    <w:rsid w:val="00EE1DD0"/>
    <w:rsid w:val="00F00727"/>
    <w:rsid w:val="00F0393E"/>
    <w:rsid w:val="00F05166"/>
    <w:rsid w:val="00F2321B"/>
    <w:rsid w:val="00F239E8"/>
    <w:rsid w:val="00F27954"/>
    <w:rsid w:val="00F31A41"/>
    <w:rsid w:val="00F44292"/>
    <w:rsid w:val="00F75C3A"/>
    <w:rsid w:val="00F96EFA"/>
    <w:rsid w:val="00FA4E9F"/>
    <w:rsid w:val="00FB0E1A"/>
    <w:rsid w:val="00FB53E2"/>
    <w:rsid w:val="00FD799C"/>
    <w:rsid w:val="00FE1F3C"/>
    <w:rsid w:val="089DB663"/>
    <w:rsid w:val="6407622C"/>
    <w:rsid w:val="6AC1C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01DD"/>
  <w15:chartTrackingRefBased/>
  <w15:docId w15:val="{E0DE84FD-E034-4241-A2D2-685A9114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3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3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38"/>
    <w:rPr>
      <w:rFonts w:eastAsiaTheme="majorEastAsia" w:cstheme="majorBidi"/>
      <w:color w:val="272727" w:themeColor="text1" w:themeTint="D8"/>
    </w:rPr>
  </w:style>
  <w:style w:type="paragraph" w:styleId="Title">
    <w:name w:val="Title"/>
    <w:basedOn w:val="Normal"/>
    <w:next w:val="Normal"/>
    <w:link w:val="TitleChar"/>
    <w:uiPriority w:val="10"/>
    <w:qFormat/>
    <w:rsid w:val="000936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638"/>
    <w:rPr>
      <w:i/>
      <w:iCs/>
      <w:color w:val="404040" w:themeColor="text1" w:themeTint="BF"/>
    </w:rPr>
  </w:style>
  <w:style w:type="paragraph" w:styleId="ListParagraph">
    <w:name w:val="List Paragraph"/>
    <w:basedOn w:val="Normal"/>
    <w:uiPriority w:val="34"/>
    <w:qFormat/>
    <w:rsid w:val="00093638"/>
    <w:pPr>
      <w:ind w:left="720"/>
      <w:contextualSpacing/>
    </w:pPr>
  </w:style>
  <w:style w:type="character" w:styleId="IntenseEmphasis">
    <w:name w:val="Intense Emphasis"/>
    <w:basedOn w:val="DefaultParagraphFont"/>
    <w:uiPriority w:val="21"/>
    <w:qFormat/>
    <w:rsid w:val="00093638"/>
    <w:rPr>
      <w:i/>
      <w:iCs/>
      <w:color w:val="0F4761" w:themeColor="accent1" w:themeShade="BF"/>
    </w:rPr>
  </w:style>
  <w:style w:type="paragraph" w:styleId="IntenseQuote">
    <w:name w:val="Intense Quote"/>
    <w:basedOn w:val="Normal"/>
    <w:next w:val="Normal"/>
    <w:link w:val="IntenseQuoteChar"/>
    <w:uiPriority w:val="30"/>
    <w:qFormat/>
    <w:rsid w:val="00093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638"/>
    <w:rPr>
      <w:i/>
      <w:iCs/>
      <w:color w:val="0F4761" w:themeColor="accent1" w:themeShade="BF"/>
    </w:rPr>
  </w:style>
  <w:style w:type="character" w:styleId="IntenseReference">
    <w:name w:val="Intense Reference"/>
    <w:basedOn w:val="DefaultParagraphFont"/>
    <w:uiPriority w:val="32"/>
    <w:qFormat/>
    <w:rsid w:val="00093638"/>
    <w:rPr>
      <w:b/>
      <w:bCs/>
      <w:smallCaps/>
      <w:color w:val="0F4761" w:themeColor="accent1" w:themeShade="BF"/>
      <w:spacing w:val="5"/>
    </w:rPr>
  </w:style>
  <w:style w:type="paragraph" w:styleId="Header">
    <w:name w:val="header"/>
    <w:basedOn w:val="Normal"/>
    <w:link w:val="HeaderChar"/>
    <w:uiPriority w:val="99"/>
    <w:unhideWhenUsed/>
    <w:rsid w:val="00093638"/>
    <w:pPr>
      <w:tabs>
        <w:tab w:val="center" w:pos="4680"/>
        <w:tab w:val="right" w:pos="9360"/>
      </w:tabs>
    </w:pPr>
  </w:style>
  <w:style w:type="character" w:customStyle="1" w:styleId="HeaderChar">
    <w:name w:val="Header Char"/>
    <w:basedOn w:val="DefaultParagraphFont"/>
    <w:link w:val="Header"/>
    <w:uiPriority w:val="99"/>
    <w:rsid w:val="00093638"/>
  </w:style>
  <w:style w:type="paragraph" w:styleId="Footer">
    <w:name w:val="footer"/>
    <w:basedOn w:val="Normal"/>
    <w:link w:val="FooterChar"/>
    <w:uiPriority w:val="99"/>
    <w:unhideWhenUsed/>
    <w:rsid w:val="00093638"/>
    <w:pPr>
      <w:tabs>
        <w:tab w:val="center" w:pos="4680"/>
        <w:tab w:val="right" w:pos="9360"/>
      </w:tabs>
    </w:pPr>
  </w:style>
  <w:style w:type="character" w:customStyle="1" w:styleId="FooterChar">
    <w:name w:val="Footer Char"/>
    <w:basedOn w:val="DefaultParagraphFont"/>
    <w:link w:val="Footer"/>
    <w:uiPriority w:val="99"/>
    <w:rsid w:val="00093638"/>
  </w:style>
  <w:style w:type="paragraph" w:styleId="NoSpacing">
    <w:name w:val="No Spacing"/>
    <w:link w:val="NoSpacingChar"/>
    <w:uiPriority w:val="1"/>
    <w:qFormat/>
    <w:rsid w:val="00780451"/>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780451"/>
    <w:rPr>
      <w:rFonts w:eastAsiaTheme="minorEastAsia"/>
      <w:kern w:val="0"/>
      <w:sz w:val="22"/>
      <w:szCs w:val="22"/>
      <w:lang w:eastAsia="zh-CN"/>
      <w14:ligatures w14:val="none"/>
    </w:rPr>
  </w:style>
  <w:style w:type="character" w:styleId="Hyperlink">
    <w:name w:val="Hyperlink"/>
    <w:basedOn w:val="DefaultParagraphFont"/>
    <w:uiPriority w:val="99"/>
    <w:unhideWhenUsed/>
    <w:rsid w:val="003A7D7A"/>
    <w:rPr>
      <w:color w:val="467886" w:themeColor="hyperlink"/>
      <w:u w:val="single"/>
    </w:rPr>
  </w:style>
  <w:style w:type="character" w:styleId="UnresolvedMention">
    <w:name w:val="Unresolved Mention"/>
    <w:basedOn w:val="DefaultParagraphFont"/>
    <w:uiPriority w:val="99"/>
    <w:semiHidden/>
    <w:unhideWhenUsed/>
    <w:rsid w:val="003A7D7A"/>
    <w:rPr>
      <w:color w:val="605E5C"/>
      <w:shd w:val="clear" w:color="auto" w:fill="E1DFDD"/>
    </w:rPr>
  </w:style>
  <w:style w:type="character" w:styleId="FollowedHyperlink">
    <w:name w:val="FollowedHyperlink"/>
    <w:basedOn w:val="DefaultParagraphFont"/>
    <w:uiPriority w:val="99"/>
    <w:semiHidden/>
    <w:unhideWhenUsed/>
    <w:rsid w:val="008F76AE"/>
    <w:rPr>
      <w:color w:val="96607D" w:themeColor="followedHyperlink"/>
      <w:u w:val="single"/>
    </w:rPr>
  </w:style>
  <w:style w:type="paragraph" w:styleId="NormalWeb">
    <w:name w:val="Normal (Web)"/>
    <w:basedOn w:val="Normal"/>
    <w:uiPriority w:val="99"/>
    <w:unhideWhenUsed/>
    <w:rsid w:val="00EA39E4"/>
    <w:rPr>
      <w:rFonts w:ascii="Times New Roman" w:hAnsi="Times New Roman" w:cs="Times New Roman"/>
    </w:rPr>
  </w:style>
  <w:style w:type="paragraph" w:styleId="BodyText">
    <w:name w:val="Body Text"/>
    <w:basedOn w:val="Normal"/>
    <w:link w:val="BodyTextChar"/>
    <w:uiPriority w:val="1"/>
    <w:qFormat/>
    <w:rsid w:val="00E16599"/>
    <w:pPr>
      <w:widowControl w:val="0"/>
      <w:autoSpaceDE w:val="0"/>
      <w:autoSpaceDN w:val="0"/>
      <w:spacing w:line="251" w:lineRule="exact"/>
      <w:ind w:left="2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E16599"/>
    <w:rPr>
      <w:rFonts w:ascii="Arial" w:eastAsia="Arial" w:hAnsi="Arial" w:cs="Arial"/>
      <w:kern w:val="0"/>
      <w14:ligatures w14:val="none"/>
    </w:rPr>
  </w:style>
  <w:style w:type="character" w:customStyle="1" w:styleId="apple-converted-space">
    <w:name w:val="apple-converted-space"/>
    <w:basedOn w:val="DefaultParagraphFont"/>
    <w:rsid w:val="0073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117">
      <w:bodyDiv w:val="1"/>
      <w:marLeft w:val="0"/>
      <w:marRight w:val="0"/>
      <w:marTop w:val="0"/>
      <w:marBottom w:val="0"/>
      <w:divBdr>
        <w:top w:val="none" w:sz="0" w:space="0" w:color="auto"/>
        <w:left w:val="none" w:sz="0" w:space="0" w:color="auto"/>
        <w:bottom w:val="none" w:sz="0" w:space="0" w:color="auto"/>
        <w:right w:val="none" w:sz="0" w:space="0" w:color="auto"/>
      </w:divBdr>
    </w:div>
    <w:div w:id="529295117">
      <w:bodyDiv w:val="1"/>
      <w:marLeft w:val="0"/>
      <w:marRight w:val="0"/>
      <w:marTop w:val="0"/>
      <w:marBottom w:val="0"/>
      <w:divBdr>
        <w:top w:val="none" w:sz="0" w:space="0" w:color="auto"/>
        <w:left w:val="none" w:sz="0" w:space="0" w:color="auto"/>
        <w:bottom w:val="none" w:sz="0" w:space="0" w:color="auto"/>
        <w:right w:val="none" w:sz="0" w:space="0" w:color="auto"/>
      </w:divBdr>
    </w:div>
    <w:div w:id="779959820">
      <w:bodyDiv w:val="1"/>
      <w:marLeft w:val="0"/>
      <w:marRight w:val="0"/>
      <w:marTop w:val="0"/>
      <w:marBottom w:val="0"/>
      <w:divBdr>
        <w:top w:val="none" w:sz="0" w:space="0" w:color="auto"/>
        <w:left w:val="none" w:sz="0" w:space="0" w:color="auto"/>
        <w:bottom w:val="none" w:sz="0" w:space="0" w:color="auto"/>
        <w:right w:val="none" w:sz="0" w:space="0" w:color="auto"/>
      </w:divBdr>
    </w:div>
    <w:div w:id="866673212">
      <w:bodyDiv w:val="1"/>
      <w:marLeft w:val="0"/>
      <w:marRight w:val="0"/>
      <w:marTop w:val="0"/>
      <w:marBottom w:val="0"/>
      <w:divBdr>
        <w:top w:val="none" w:sz="0" w:space="0" w:color="auto"/>
        <w:left w:val="none" w:sz="0" w:space="0" w:color="auto"/>
        <w:bottom w:val="none" w:sz="0" w:space="0" w:color="auto"/>
        <w:right w:val="none" w:sz="0" w:space="0" w:color="auto"/>
      </w:divBdr>
    </w:div>
    <w:div w:id="875891897">
      <w:bodyDiv w:val="1"/>
      <w:marLeft w:val="0"/>
      <w:marRight w:val="0"/>
      <w:marTop w:val="0"/>
      <w:marBottom w:val="0"/>
      <w:divBdr>
        <w:top w:val="none" w:sz="0" w:space="0" w:color="auto"/>
        <w:left w:val="none" w:sz="0" w:space="0" w:color="auto"/>
        <w:bottom w:val="none" w:sz="0" w:space="0" w:color="auto"/>
        <w:right w:val="none" w:sz="0" w:space="0" w:color="auto"/>
      </w:divBdr>
    </w:div>
    <w:div w:id="990209840">
      <w:bodyDiv w:val="1"/>
      <w:marLeft w:val="0"/>
      <w:marRight w:val="0"/>
      <w:marTop w:val="0"/>
      <w:marBottom w:val="0"/>
      <w:divBdr>
        <w:top w:val="none" w:sz="0" w:space="0" w:color="auto"/>
        <w:left w:val="none" w:sz="0" w:space="0" w:color="auto"/>
        <w:bottom w:val="none" w:sz="0" w:space="0" w:color="auto"/>
        <w:right w:val="none" w:sz="0" w:space="0" w:color="auto"/>
      </w:divBdr>
    </w:div>
    <w:div w:id="1071544717">
      <w:bodyDiv w:val="1"/>
      <w:marLeft w:val="0"/>
      <w:marRight w:val="0"/>
      <w:marTop w:val="0"/>
      <w:marBottom w:val="0"/>
      <w:divBdr>
        <w:top w:val="none" w:sz="0" w:space="0" w:color="auto"/>
        <w:left w:val="none" w:sz="0" w:space="0" w:color="auto"/>
        <w:bottom w:val="none" w:sz="0" w:space="0" w:color="auto"/>
        <w:right w:val="none" w:sz="0" w:space="0" w:color="auto"/>
      </w:divBdr>
    </w:div>
    <w:div w:id="1241866187">
      <w:bodyDiv w:val="1"/>
      <w:marLeft w:val="0"/>
      <w:marRight w:val="0"/>
      <w:marTop w:val="0"/>
      <w:marBottom w:val="0"/>
      <w:divBdr>
        <w:top w:val="none" w:sz="0" w:space="0" w:color="auto"/>
        <w:left w:val="none" w:sz="0" w:space="0" w:color="auto"/>
        <w:bottom w:val="none" w:sz="0" w:space="0" w:color="auto"/>
        <w:right w:val="none" w:sz="0" w:space="0" w:color="auto"/>
      </w:divBdr>
    </w:div>
    <w:div w:id="1295715241">
      <w:bodyDiv w:val="1"/>
      <w:marLeft w:val="0"/>
      <w:marRight w:val="0"/>
      <w:marTop w:val="0"/>
      <w:marBottom w:val="0"/>
      <w:divBdr>
        <w:top w:val="none" w:sz="0" w:space="0" w:color="auto"/>
        <w:left w:val="none" w:sz="0" w:space="0" w:color="auto"/>
        <w:bottom w:val="none" w:sz="0" w:space="0" w:color="auto"/>
        <w:right w:val="none" w:sz="0" w:space="0" w:color="auto"/>
      </w:divBdr>
    </w:div>
    <w:div w:id="1356345754">
      <w:bodyDiv w:val="1"/>
      <w:marLeft w:val="0"/>
      <w:marRight w:val="0"/>
      <w:marTop w:val="0"/>
      <w:marBottom w:val="0"/>
      <w:divBdr>
        <w:top w:val="none" w:sz="0" w:space="0" w:color="auto"/>
        <w:left w:val="none" w:sz="0" w:space="0" w:color="auto"/>
        <w:bottom w:val="none" w:sz="0" w:space="0" w:color="auto"/>
        <w:right w:val="none" w:sz="0" w:space="0" w:color="auto"/>
      </w:divBdr>
    </w:div>
    <w:div w:id="1532843030">
      <w:bodyDiv w:val="1"/>
      <w:marLeft w:val="0"/>
      <w:marRight w:val="0"/>
      <w:marTop w:val="0"/>
      <w:marBottom w:val="0"/>
      <w:divBdr>
        <w:top w:val="none" w:sz="0" w:space="0" w:color="auto"/>
        <w:left w:val="none" w:sz="0" w:space="0" w:color="auto"/>
        <w:bottom w:val="none" w:sz="0" w:space="0" w:color="auto"/>
        <w:right w:val="none" w:sz="0" w:space="0" w:color="auto"/>
      </w:divBdr>
    </w:div>
    <w:div w:id="1638873124">
      <w:bodyDiv w:val="1"/>
      <w:marLeft w:val="0"/>
      <w:marRight w:val="0"/>
      <w:marTop w:val="0"/>
      <w:marBottom w:val="0"/>
      <w:divBdr>
        <w:top w:val="none" w:sz="0" w:space="0" w:color="auto"/>
        <w:left w:val="none" w:sz="0" w:space="0" w:color="auto"/>
        <w:bottom w:val="none" w:sz="0" w:space="0" w:color="auto"/>
        <w:right w:val="none" w:sz="0" w:space="0" w:color="auto"/>
      </w:divBdr>
    </w:div>
    <w:div w:id="1759517020">
      <w:bodyDiv w:val="1"/>
      <w:marLeft w:val="0"/>
      <w:marRight w:val="0"/>
      <w:marTop w:val="0"/>
      <w:marBottom w:val="0"/>
      <w:divBdr>
        <w:top w:val="none" w:sz="0" w:space="0" w:color="auto"/>
        <w:left w:val="none" w:sz="0" w:space="0" w:color="auto"/>
        <w:bottom w:val="none" w:sz="0" w:space="0" w:color="auto"/>
        <w:right w:val="none" w:sz="0" w:space="0" w:color="auto"/>
      </w:divBdr>
    </w:div>
    <w:div w:id="1766878665">
      <w:bodyDiv w:val="1"/>
      <w:marLeft w:val="0"/>
      <w:marRight w:val="0"/>
      <w:marTop w:val="0"/>
      <w:marBottom w:val="0"/>
      <w:divBdr>
        <w:top w:val="none" w:sz="0" w:space="0" w:color="auto"/>
        <w:left w:val="none" w:sz="0" w:space="0" w:color="auto"/>
        <w:bottom w:val="none" w:sz="0" w:space="0" w:color="auto"/>
        <w:right w:val="none" w:sz="0" w:space="0" w:color="auto"/>
      </w:divBdr>
    </w:div>
    <w:div w:id="20657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pwriter.org/AWP/AWP/Writers-Connect/Tribal-Colleges/Overview.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wpPR@awpwriter.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2.goeshow.com/awp/annual/2025/HBCU2025.cf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wpwriter.org/AWP/AWP/Writers-Connect/HBCU-Fellowship/Overview.aspx" TargetMode="External"/><Relationship Id="rId4" Type="http://schemas.openxmlformats.org/officeDocument/2006/relationships/webSettings" Target="webSettings.xml"/><Relationship Id="rId9" Type="http://schemas.openxmlformats.org/officeDocument/2006/relationships/hyperlink" Target="https://s2.goeshow.com/awp/annual/2025/TCU2025.cf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9E01-065A-094D-8346-AD663550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3774</Characters>
  <Application>Microsoft Office Word</Application>
  <DocSecurity>10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Balzano</dc:creator>
  <cp:keywords/>
  <dc:description/>
  <cp:lastModifiedBy>Rachel Balzano</cp:lastModifiedBy>
  <cp:revision>5</cp:revision>
  <dcterms:created xsi:type="dcterms:W3CDTF">2025-03-13T20:11:00Z</dcterms:created>
  <dcterms:modified xsi:type="dcterms:W3CDTF">2025-03-13T21:33:00Z</dcterms:modified>
</cp:coreProperties>
</file>